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1D2F66" w:rsidRPr="004E6E45" w14:paraId="1C84E3A6" w14:textId="77777777" w:rsidTr="002E1233">
        <w:tc>
          <w:tcPr>
            <w:tcW w:w="5955" w:type="dxa"/>
            <w:shd w:val="clear" w:color="auto" w:fill="auto"/>
          </w:tcPr>
          <w:p w14:paraId="7BD83F74" w14:textId="77777777" w:rsidR="00AE2E37" w:rsidRDefault="001D2F66" w:rsidP="00AE2E37">
            <w:pPr>
              <w:jc w:val="both"/>
              <w:rPr>
                <w:bCs/>
                <w:sz w:val="28"/>
                <w:szCs w:val="28"/>
                <w:lang w:val="ru-RU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 xml:space="preserve">Ініціатор: 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депутати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Закарпатської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обласної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ради – члени 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Наглядової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ради 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Комунальної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установи «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Управління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спільною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власністю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територіальних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громад» 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Закарпатської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AE2E37">
              <w:rPr>
                <w:bCs/>
                <w:sz w:val="28"/>
                <w:szCs w:val="28"/>
                <w:lang w:val="ru-RU"/>
              </w:rPr>
              <w:t>обласної</w:t>
            </w:r>
            <w:proofErr w:type="spellEnd"/>
            <w:r w:rsidR="00AE2E37">
              <w:rPr>
                <w:bCs/>
                <w:sz w:val="28"/>
                <w:szCs w:val="28"/>
                <w:lang w:val="ru-RU"/>
              </w:rPr>
              <w:t xml:space="preserve"> ради</w:t>
            </w:r>
          </w:p>
          <w:p w14:paraId="038D7535" w14:textId="32073A1B" w:rsidR="00F258D8" w:rsidRPr="00AE2E37" w:rsidRDefault="00F258D8" w:rsidP="008B3CF2">
            <w:pPr>
              <w:ind w:right="999"/>
              <w:jc w:val="both"/>
              <w:rPr>
                <w:sz w:val="28"/>
                <w:szCs w:val="28"/>
                <w:lang w:val="ru-RU"/>
              </w:rPr>
            </w:pPr>
          </w:p>
          <w:p w14:paraId="26833B2F" w14:textId="040BEDDF" w:rsidR="001D2F66" w:rsidRPr="00E059A8" w:rsidRDefault="00AE2E37" w:rsidP="00AE2E37">
            <w:pPr>
              <w:ind w:right="999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Автор</w:t>
            </w:r>
            <w:r w:rsidR="001D2F66" w:rsidRPr="004E6E45">
              <w:rPr>
                <w:b/>
                <w:sz w:val="28"/>
                <w:szCs w:val="28"/>
                <w:lang w:val="uk-UA"/>
              </w:rPr>
              <w:t>:</w:t>
            </w:r>
            <w:r w:rsidR="001D2F66" w:rsidRPr="004E6E45">
              <w:rPr>
                <w:sz w:val="28"/>
                <w:szCs w:val="28"/>
                <w:lang w:val="uk-UA"/>
              </w:rPr>
              <w:t xml:space="preserve"> </w:t>
            </w:r>
            <w:r w:rsidR="008B3CF2">
              <w:rPr>
                <w:sz w:val="28"/>
                <w:szCs w:val="28"/>
                <w:lang w:val="uk-UA"/>
              </w:rPr>
              <w:t xml:space="preserve">Комунальна установа </w:t>
            </w:r>
            <w:r>
              <w:rPr>
                <w:sz w:val="28"/>
                <w:szCs w:val="28"/>
                <w:lang w:val="uk-UA"/>
              </w:rPr>
              <w:t>«</w:t>
            </w:r>
            <w:r w:rsidR="008B3CF2">
              <w:rPr>
                <w:sz w:val="28"/>
                <w:szCs w:val="28"/>
                <w:lang w:val="uk-UA"/>
              </w:rPr>
              <w:t>Управління спільною власністю територіальних громад» Закарпатської обласної ради</w:t>
            </w:r>
          </w:p>
        </w:tc>
        <w:tc>
          <w:tcPr>
            <w:tcW w:w="3933" w:type="dxa"/>
            <w:shd w:val="clear" w:color="auto" w:fill="auto"/>
          </w:tcPr>
          <w:p w14:paraId="13825125" w14:textId="77777777" w:rsidR="001D2F66" w:rsidRPr="004E6E45" w:rsidRDefault="001D2F66" w:rsidP="002E123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/>
              </w:rPr>
              <w:t>ПРО</w:t>
            </w:r>
            <w:r w:rsidR="007672D5">
              <w:rPr>
                <w:b/>
                <w:sz w:val="28"/>
                <w:szCs w:val="28"/>
                <w:lang w:val="uk-UA"/>
              </w:rPr>
              <w:t>Є</w:t>
            </w:r>
            <w:r w:rsidRPr="004E6E45">
              <w:rPr>
                <w:b/>
                <w:sz w:val="28"/>
                <w:szCs w:val="28"/>
                <w:lang w:val="uk-UA"/>
              </w:rPr>
              <w:t>КТ</w:t>
            </w:r>
          </w:p>
          <w:p w14:paraId="096FAE78" w14:textId="03E55832" w:rsidR="001D2F66" w:rsidRPr="004E6E45" w:rsidRDefault="001D2F66" w:rsidP="002E123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4E6E45">
              <w:rPr>
                <w:b/>
                <w:sz w:val="28"/>
                <w:szCs w:val="28"/>
                <w:lang w:val="uk-UA" w:eastAsia="en-US"/>
              </w:rPr>
              <w:t>№</w:t>
            </w:r>
            <w:r w:rsidR="00692B6A">
              <w:rPr>
                <w:b/>
                <w:sz w:val="28"/>
                <w:szCs w:val="28"/>
                <w:lang w:val="uk-UA" w:eastAsia="en-US"/>
              </w:rPr>
              <w:t xml:space="preserve"> </w:t>
            </w:r>
            <w:r w:rsidR="00AE2E37">
              <w:rPr>
                <w:b/>
                <w:sz w:val="28"/>
                <w:szCs w:val="28"/>
                <w:lang w:val="uk-UA" w:eastAsia="en-US"/>
              </w:rPr>
              <w:t>1170 ПР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>/</w:t>
            </w:r>
            <w:r w:rsidR="00AE2E37">
              <w:rPr>
                <w:b/>
                <w:sz w:val="28"/>
                <w:szCs w:val="28"/>
                <w:lang w:val="uk-UA" w:eastAsia="en-US"/>
              </w:rPr>
              <w:t>01-16</w:t>
            </w:r>
            <w:r w:rsidRPr="004E6E45">
              <w:rPr>
                <w:b/>
                <w:sz w:val="28"/>
                <w:szCs w:val="28"/>
                <w:lang w:val="uk-UA" w:eastAsia="en-US"/>
              </w:rPr>
              <w:t xml:space="preserve">              </w:t>
            </w:r>
          </w:p>
        </w:tc>
      </w:tr>
    </w:tbl>
    <w:p w14:paraId="6D3FF465" w14:textId="7A305A81" w:rsidR="00E059A8" w:rsidRPr="00F6057C" w:rsidRDefault="00E059A8" w:rsidP="00E059A8">
      <w:pPr>
        <w:suppressAutoHyphens/>
        <w:contextualSpacing/>
        <w:mirrorIndents/>
        <w:jc w:val="center"/>
        <w:rPr>
          <w:b/>
          <w:sz w:val="28"/>
          <w:szCs w:val="28"/>
          <w:lang w:eastAsia="zh-CN"/>
        </w:rPr>
      </w:pPr>
      <w:r w:rsidRPr="00F6057C">
        <w:rPr>
          <w:b/>
          <w:noProof/>
          <w:sz w:val="28"/>
          <w:szCs w:val="28"/>
          <w:lang w:val="ru-RU"/>
        </w:rPr>
        <w:drawing>
          <wp:inline distT="0" distB="0" distL="0" distR="0" wp14:anchorId="1F53CF2F" wp14:editId="5D3CA26F">
            <wp:extent cx="425450" cy="615950"/>
            <wp:effectExtent l="0" t="0" r="0" b="0"/>
            <wp:docPr id="1" name="Рисунок 1" descr="Зображення, що містить текст, картинка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текст, картинка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15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8FBAFB" w14:textId="77777777" w:rsidR="00E059A8" w:rsidRPr="00E059A8" w:rsidRDefault="00E059A8" w:rsidP="00E059A8">
      <w:pPr>
        <w:suppressAutoHyphens/>
        <w:contextualSpacing/>
        <w:mirrorIndents/>
        <w:jc w:val="center"/>
        <w:rPr>
          <w:b/>
          <w:sz w:val="28"/>
          <w:szCs w:val="28"/>
          <w:lang w:val="ru-RU" w:eastAsia="zh-CN"/>
        </w:rPr>
      </w:pPr>
      <w:r w:rsidRPr="00E059A8">
        <w:rPr>
          <w:b/>
          <w:sz w:val="28"/>
          <w:szCs w:val="28"/>
          <w:lang w:val="ru-RU" w:eastAsia="zh-CN"/>
        </w:rPr>
        <w:t>ЗАКАРПАТСЬКА ОБЛАСНА РАДА</w:t>
      </w:r>
    </w:p>
    <w:p w14:paraId="2A05056D" w14:textId="77777777" w:rsidR="00E059A8" w:rsidRPr="00E059A8" w:rsidRDefault="00E059A8" w:rsidP="00E059A8">
      <w:pPr>
        <w:suppressAutoHyphens/>
        <w:contextualSpacing/>
        <w:mirrorIndents/>
        <w:jc w:val="center"/>
        <w:rPr>
          <w:b/>
          <w:sz w:val="24"/>
          <w:szCs w:val="24"/>
          <w:lang w:val="ru-RU" w:eastAsia="zh-CN"/>
        </w:rPr>
      </w:pPr>
    </w:p>
    <w:p w14:paraId="1DAE0310" w14:textId="77777777" w:rsidR="00E059A8" w:rsidRPr="00E059A8" w:rsidRDefault="00E059A8" w:rsidP="00E059A8">
      <w:pPr>
        <w:suppressAutoHyphens/>
        <w:contextualSpacing/>
        <w:mirrorIndents/>
        <w:jc w:val="center"/>
        <w:rPr>
          <w:b/>
          <w:sz w:val="28"/>
          <w:szCs w:val="28"/>
          <w:lang w:val="ru-RU" w:eastAsia="zh-CN"/>
        </w:rPr>
      </w:pPr>
      <w:proofErr w:type="spellStart"/>
      <w:proofErr w:type="gramStart"/>
      <w:r w:rsidRPr="00E059A8">
        <w:rPr>
          <w:b/>
          <w:sz w:val="28"/>
          <w:szCs w:val="28"/>
          <w:lang w:val="ru-RU"/>
        </w:rPr>
        <w:t>Сьома</w:t>
      </w:r>
      <w:proofErr w:type="spellEnd"/>
      <w:r w:rsidRPr="00E059A8">
        <w:rPr>
          <w:b/>
          <w:sz w:val="28"/>
          <w:szCs w:val="28"/>
          <w:lang w:val="ru-RU"/>
        </w:rPr>
        <w:t xml:space="preserve">  </w:t>
      </w:r>
      <w:proofErr w:type="spellStart"/>
      <w:r w:rsidRPr="00E059A8">
        <w:rPr>
          <w:b/>
          <w:sz w:val="28"/>
          <w:szCs w:val="28"/>
          <w:lang w:val="ru-RU" w:eastAsia="zh-CN"/>
        </w:rPr>
        <w:t>сесія</w:t>
      </w:r>
      <w:proofErr w:type="spellEnd"/>
      <w:proofErr w:type="gramEnd"/>
      <w:r w:rsidRPr="00E059A8">
        <w:rPr>
          <w:b/>
          <w:sz w:val="28"/>
          <w:szCs w:val="28"/>
          <w:lang w:val="ru-RU" w:eastAsia="zh-CN"/>
        </w:rPr>
        <w:t xml:space="preserve"> </w:t>
      </w:r>
      <w:r w:rsidRPr="00F6057C">
        <w:rPr>
          <w:b/>
          <w:sz w:val="28"/>
          <w:szCs w:val="28"/>
          <w:lang w:eastAsia="zh-CN"/>
        </w:rPr>
        <w:t>VI</w:t>
      </w:r>
      <w:r w:rsidRPr="00E059A8">
        <w:rPr>
          <w:b/>
          <w:sz w:val="28"/>
          <w:szCs w:val="28"/>
          <w:lang w:val="ru-RU" w:eastAsia="zh-CN"/>
        </w:rPr>
        <w:t xml:space="preserve">ІІ </w:t>
      </w:r>
      <w:proofErr w:type="spellStart"/>
      <w:r w:rsidRPr="00E059A8">
        <w:rPr>
          <w:b/>
          <w:sz w:val="28"/>
          <w:szCs w:val="28"/>
          <w:lang w:val="ru-RU" w:eastAsia="zh-CN"/>
        </w:rPr>
        <w:t>скликання</w:t>
      </w:r>
      <w:proofErr w:type="spellEnd"/>
    </w:p>
    <w:p w14:paraId="37B835D5" w14:textId="77777777" w:rsidR="00E059A8" w:rsidRPr="00E059A8" w:rsidRDefault="00E059A8" w:rsidP="00E059A8">
      <w:pPr>
        <w:suppressAutoHyphens/>
        <w:contextualSpacing/>
        <w:mirrorIndents/>
        <w:jc w:val="center"/>
        <w:rPr>
          <w:b/>
          <w:sz w:val="28"/>
          <w:szCs w:val="28"/>
          <w:lang w:val="ru-RU"/>
        </w:rPr>
      </w:pPr>
    </w:p>
    <w:p w14:paraId="30F60EFC" w14:textId="77777777" w:rsidR="00E059A8" w:rsidRPr="00AE2E37" w:rsidRDefault="00E059A8" w:rsidP="00E059A8">
      <w:pPr>
        <w:suppressAutoHyphens/>
        <w:contextualSpacing/>
        <w:mirrorIndents/>
        <w:jc w:val="center"/>
        <w:rPr>
          <w:b/>
          <w:sz w:val="28"/>
          <w:szCs w:val="28"/>
          <w:lang w:val="ru-RU" w:eastAsia="zh-CN"/>
        </w:rPr>
      </w:pPr>
      <w:r w:rsidRPr="00AE2E37">
        <w:rPr>
          <w:b/>
          <w:sz w:val="28"/>
          <w:szCs w:val="28"/>
          <w:lang w:val="ru-RU" w:eastAsia="zh-CN"/>
        </w:rPr>
        <w:t xml:space="preserve">Р І Ш Е Н </w:t>
      </w:r>
      <w:proofErr w:type="spellStart"/>
      <w:r w:rsidRPr="00AE2E37">
        <w:rPr>
          <w:b/>
          <w:sz w:val="28"/>
          <w:szCs w:val="28"/>
          <w:lang w:val="ru-RU" w:eastAsia="zh-CN"/>
        </w:rPr>
        <w:t>Н</w:t>
      </w:r>
      <w:proofErr w:type="spellEnd"/>
      <w:r w:rsidRPr="00AE2E37">
        <w:rPr>
          <w:b/>
          <w:sz w:val="28"/>
          <w:szCs w:val="28"/>
          <w:lang w:val="ru-RU" w:eastAsia="zh-CN"/>
        </w:rPr>
        <w:t xml:space="preserve"> Я</w:t>
      </w:r>
    </w:p>
    <w:p w14:paraId="6AA9B4E2" w14:textId="77777777" w:rsidR="00E059A8" w:rsidRPr="00AE2E37" w:rsidRDefault="00E059A8" w:rsidP="00E059A8">
      <w:pPr>
        <w:suppressAutoHyphens/>
        <w:contextualSpacing/>
        <w:mirrorIndents/>
        <w:jc w:val="center"/>
        <w:rPr>
          <w:b/>
          <w:sz w:val="28"/>
          <w:szCs w:val="28"/>
          <w:lang w:val="ru-RU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E059A8" w:rsidRPr="00F6057C" w14:paraId="667D6AE6" w14:textId="77777777" w:rsidTr="007417B9">
        <w:tc>
          <w:tcPr>
            <w:tcW w:w="3173" w:type="dxa"/>
          </w:tcPr>
          <w:p w14:paraId="0B8D2C0E" w14:textId="77777777" w:rsidR="00E059A8" w:rsidRPr="00F6057C" w:rsidRDefault="00E059A8" w:rsidP="007417B9">
            <w:pPr>
              <w:suppressAutoHyphens/>
              <w:contextualSpacing/>
              <w:mirrorIndents/>
              <w:rPr>
                <w:b/>
                <w:sz w:val="28"/>
                <w:szCs w:val="28"/>
                <w:lang w:eastAsia="zh-CN"/>
              </w:rPr>
            </w:pPr>
            <w:r w:rsidRPr="00AE2E37">
              <w:rPr>
                <w:b/>
                <w:sz w:val="28"/>
                <w:szCs w:val="28"/>
                <w:lang w:val="ru-RU" w:eastAsia="zh-CN"/>
              </w:rPr>
              <w:t xml:space="preserve">          </w:t>
            </w:r>
            <w:r w:rsidRPr="00F6057C">
              <w:rPr>
                <w:b/>
                <w:sz w:val="28"/>
                <w:szCs w:val="28"/>
                <w:lang w:eastAsia="zh-CN"/>
              </w:rPr>
              <w:t>2022</w:t>
            </w:r>
          </w:p>
        </w:tc>
        <w:tc>
          <w:tcPr>
            <w:tcW w:w="3165" w:type="dxa"/>
            <w:vAlign w:val="bottom"/>
          </w:tcPr>
          <w:p w14:paraId="41DFC26B" w14:textId="77777777" w:rsidR="00E059A8" w:rsidRPr="00F6057C" w:rsidRDefault="00E059A8" w:rsidP="007417B9">
            <w:pPr>
              <w:suppressAutoHyphens/>
              <w:contextualSpacing/>
              <w:mirrorIndents/>
              <w:jc w:val="center"/>
              <w:rPr>
                <w:b/>
                <w:sz w:val="28"/>
                <w:szCs w:val="28"/>
                <w:lang w:eastAsia="zh-CN"/>
              </w:rPr>
            </w:pPr>
            <w:r w:rsidRPr="00F6057C">
              <w:rPr>
                <w:b/>
                <w:sz w:val="28"/>
                <w:szCs w:val="28"/>
                <w:lang w:eastAsia="zh-CN"/>
              </w:rPr>
              <w:t xml:space="preserve">   </w:t>
            </w:r>
            <w:proofErr w:type="spellStart"/>
            <w:r w:rsidRPr="00F6057C">
              <w:rPr>
                <w:b/>
                <w:sz w:val="28"/>
                <w:szCs w:val="28"/>
                <w:lang w:eastAsia="zh-CN"/>
              </w:rPr>
              <w:t>Ужгород</w:t>
            </w:r>
            <w:proofErr w:type="spellEnd"/>
          </w:p>
        </w:tc>
        <w:tc>
          <w:tcPr>
            <w:tcW w:w="3160" w:type="dxa"/>
          </w:tcPr>
          <w:p w14:paraId="40325897" w14:textId="77777777" w:rsidR="00E059A8" w:rsidRPr="00F6057C" w:rsidRDefault="00E059A8" w:rsidP="007417B9">
            <w:pPr>
              <w:suppressAutoHyphens/>
              <w:contextualSpacing/>
              <w:mirrorIndents/>
              <w:jc w:val="center"/>
              <w:rPr>
                <w:sz w:val="28"/>
                <w:szCs w:val="28"/>
                <w:lang w:eastAsia="zh-CN"/>
              </w:rPr>
            </w:pPr>
            <w:r w:rsidRPr="00F6057C">
              <w:rPr>
                <w:b/>
                <w:sz w:val="28"/>
                <w:szCs w:val="28"/>
                <w:lang w:eastAsia="zh-CN"/>
              </w:rPr>
              <w:t xml:space="preserve">               №</w:t>
            </w:r>
          </w:p>
        </w:tc>
      </w:tr>
    </w:tbl>
    <w:p w14:paraId="747AF5C8" w14:textId="77777777" w:rsidR="00E059A8" w:rsidRPr="00F6057C" w:rsidRDefault="00E059A8" w:rsidP="00E059A8">
      <w:pPr>
        <w:jc w:val="both"/>
        <w:rPr>
          <w:b/>
          <w:sz w:val="28"/>
          <w:szCs w:val="28"/>
        </w:rPr>
      </w:pPr>
    </w:p>
    <w:p w14:paraId="2C340001" w14:textId="77777777" w:rsidR="00E059A8" w:rsidRPr="00F6057C" w:rsidRDefault="00E059A8" w:rsidP="00E059A8">
      <w:pPr>
        <w:jc w:val="both"/>
        <w:rPr>
          <w:b/>
          <w:sz w:val="28"/>
          <w:szCs w:val="28"/>
        </w:rPr>
      </w:pPr>
    </w:p>
    <w:p w14:paraId="2C75BA1B" w14:textId="77777777" w:rsidR="00C222C5" w:rsidRPr="009E69F7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083"/>
      </w:tblGrid>
      <w:tr w:rsidR="00C222C5" w:rsidRPr="00692B6A" w14:paraId="4661EE42" w14:textId="77777777" w:rsidTr="002326A6">
        <w:trPr>
          <w:trHeight w:val="1580"/>
        </w:trPr>
        <w:tc>
          <w:tcPr>
            <w:tcW w:w="6487" w:type="dxa"/>
          </w:tcPr>
          <w:p w14:paraId="041C06A0" w14:textId="7761460D" w:rsidR="00B5216F" w:rsidRDefault="00DC3207" w:rsidP="00692B6A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9E69F7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7F6CF1">
              <w:rPr>
                <w:b/>
                <w:sz w:val="28"/>
                <w:szCs w:val="28"/>
                <w:lang w:val="uk-UA"/>
              </w:rPr>
              <w:t>внесення змін до</w:t>
            </w:r>
            <w:r w:rsidRPr="009E69F7">
              <w:rPr>
                <w:b/>
                <w:sz w:val="28"/>
                <w:szCs w:val="28"/>
                <w:lang w:val="uk-UA"/>
              </w:rPr>
              <w:t xml:space="preserve"> </w:t>
            </w:r>
            <w:r w:rsidR="00B5216F">
              <w:rPr>
                <w:b/>
                <w:sz w:val="28"/>
                <w:szCs w:val="28"/>
                <w:lang w:val="uk-UA"/>
              </w:rPr>
              <w:t>Методики</w:t>
            </w:r>
            <w:r w:rsidR="00E059A8">
              <w:rPr>
                <w:b/>
                <w:sz w:val="28"/>
                <w:szCs w:val="28"/>
                <w:lang w:val="uk-UA"/>
              </w:rPr>
              <w:t xml:space="preserve"> </w:t>
            </w:r>
            <w:r w:rsidR="007F6CF1">
              <w:rPr>
                <w:b/>
                <w:sz w:val="28"/>
                <w:szCs w:val="28"/>
                <w:lang w:val="uk-UA"/>
              </w:rPr>
              <w:t>р</w:t>
            </w:r>
            <w:r w:rsidR="00B5216F">
              <w:rPr>
                <w:b/>
                <w:sz w:val="28"/>
                <w:szCs w:val="28"/>
                <w:lang w:val="uk-UA"/>
              </w:rPr>
              <w:t>озрахунку і порядку використання плати за оренду майна спільної власності територіальних громад сіл, селищ, міст області</w:t>
            </w:r>
            <w:r w:rsidR="007F6CF1">
              <w:rPr>
                <w:b/>
                <w:sz w:val="28"/>
                <w:szCs w:val="28"/>
                <w:lang w:val="uk-UA"/>
              </w:rPr>
              <w:t>, затвердженої рішенням обласної ради від 16.03.2006 №</w:t>
            </w:r>
            <w:r w:rsidR="00692B6A">
              <w:rPr>
                <w:b/>
                <w:sz w:val="28"/>
                <w:szCs w:val="28"/>
                <w:lang w:val="uk-UA"/>
              </w:rPr>
              <w:t xml:space="preserve"> </w:t>
            </w:r>
            <w:r w:rsidR="007F6CF1">
              <w:rPr>
                <w:b/>
                <w:sz w:val="28"/>
                <w:szCs w:val="28"/>
                <w:lang w:val="uk-UA"/>
              </w:rPr>
              <w:t>724</w:t>
            </w:r>
          </w:p>
          <w:p w14:paraId="4236E172" w14:textId="77777777" w:rsidR="00E31287" w:rsidRPr="009E69F7" w:rsidRDefault="00E31287" w:rsidP="00692B6A">
            <w:pPr>
              <w:jc w:val="both"/>
              <w:rPr>
                <w:b/>
                <w:sz w:val="28"/>
                <w:lang w:val="uk-UA"/>
              </w:rPr>
            </w:pPr>
          </w:p>
        </w:tc>
        <w:tc>
          <w:tcPr>
            <w:tcW w:w="3083" w:type="dxa"/>
          </w:tcPr>
          <w:p w14:paraId="4E73AA87" w14:textId="77777777" w:rsidR="00C222C5" w:rsidRPr="009E69F7" w:rsidRDefault="00C222C5" w:rsidP="002326A6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76BA2C34" w14:textId="737E5832" w:rsidR="00C222C5" w:rsidRPr="009E69F7" w:rsidRDefault="00DC3207" w:rsidP="00C222C5">
      <w:pPr>
        <w:ind w:firstLine="708"/>
        <w:jc w:val="both"/>
        <w:rPr>
          <w:sz w:val="28"/>
          <w:szCs w:val="28"/>
          <w:lang w:val="uk-UA"/>
        </w:rPr>
      </w:pPr>
      <w:r w:rsidRPr="009E69F7">
        <w:rPr>
          <w:sz w:val="28"/>
          <w:szCs w:val="28"/>
          <w:lang w:val="uk-UA"/>
        </w:rPr>
        <w:t>Відповідно до пункту 20 статті 43 Закону України «Про місцеве самоврядування в Україні»,</w:t>
      </w:r>
      <w:r w:rsidR="00B5216F">
        <w:rPr>
          <w:sz w:val="28"/>
          <w:szCs w:val="28"/>
          <w:lang w:val="uk-UA"/>
        </w:rPr>
        <w:t xml:space="preserve"> частини 2 статті 17</w:t>
      </w:r>
      <w:r w:rsidRPr="009E69F7">
        <w:rPr>
          <w:sz w:val="28"/>
          <w:szCs w:val="28"/>
          <w:lang w:val="uk-UA"/>
        </w:rPr>
        <w:t xml:space="preserve"> </w:t>
      </w:r>
      <w:r w:rsidR="00FE086D">
        <w:rPr>
          <w:sz w:val="28"/>
          <w:szCs w:val="28"/>
          <w:lang w:val="uk-UA"/>
        </w:rPr>
        <w:t xml:space="preserve">Закону України «Про оренду державного та комунального майна», постанови Кабінету міністрів України від </w:t>
      </w:r>
      <w:r w:rsidR="00B5216F">
        <w:rPr>
          <w:sz w:val="28"/>
          <w:szCs w:val="28"/>
          <w:lang w:val="uk-UA"/>
        </w:rPr>
        <w:t>03.06.2020</w:t>
      </w:r>
      <w:r w:rsidR="00FE086D">
        <w:rPr>
          <w:sz w:val="28"/>
          <w:szCs w:val="28"/>
          <w:lang w:val="uk-UA"/>
        </w:rPr>
        <w:t xml:space="preserve"> № </w:t>
      </w:r>
      <w:r w:rsidR="00B5216F">
        <w:rPr>
          <w:sz w:val="28"/>
          <w:szCs w:val="28"/>
          <w:lang w:val="uk-UA"/>
        </w:rPr>
        <w:t>483</w:t>
      </w:r>
      <w:r w:rsidR="00FE086D">
        <w:rPr>
          <w:sz w:val="28"/>
          <w:szCs w:val="28"/>
          <w:lang w:val="uk-UA"/>
        </w:rPr>
        <w:t xml:space="preserve"> «Про затвердження Порядку передачі в оренду державного та комунального майна», </w:t>
      </w:r>
      <w:r w:rsidRPr="009E69F7">
        <w:rPr>
          <w:sz w:val="28"/>
          <w:szCs w:val="28"/>
          <w:lang w:val="uk-UA"/>
        </w:rPr>
        <w:t>на підставі рішень Закарпатської обласної ради</w:t>
      </w:r>
      <w:r w:rsidR="00E059A8">
        <w:rPr>
          <w:sz w:val="28"/>
          <w:szCs w:val="28"/>
          <w:lang w:val="uk-UA"/>
        </w:rPr>
        <w:t>:</w:t>
      </w:r>
      <w:r w:rsidRPr="009E69F7">
        <w:rPr>
          <w:sz w:val="28"/>
          <w:szCs w:val="28"/>
          <w:lang w:val="uk-UA"/>
        </w:rPr>
        <w:t xml:space="preserve"> від 04.11.2011 №</w:t>
      </w:r>
      <w:r w:rsidR="00692B6A">
        <w:rPr>
          <w:sz w:val="28"/>
          <w:szCs w:val="28"/>
          <w:lang w:val="uk-UA"/>
        </w:rPr>
        <w:t xml:space="preserve"> </w:t>
      </w:r>
      <w:r w:rsidRPr="009E69F7">
        <w:rPr>
          <w:sz w:val="28"/>
          <w:szCs w:val="28"/>
          <w:lang w:val="uk-UA"/>
        </w:rPr>
        <w:t>326 «</w:t>
      </w:r>
      <w:r w:rsidRPr="009E69F7">
        <w:rPr>
          <w:sz w:val="28"/>
          <w:szCs w:val="28"/>
          <w:lang w:val="uk-UA" w:eastAsia="uk-UA"/>
        </w:rPr>
        <w:t>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0A5E25">
        <w:rPr>
          <w:sz w:val="28"/>
          <w:szCs w:val="28"/>
          <w:lang w:val="uk-UA"/>
        </w:rPr>
        <w:t>»,</w:t>
      </w:r>
      <w:r w:rsidR="00FE086D">
        <w:rPr>
          <w:sz w:val="28"/>
          <w:szCs w:val="28"/>
          <w:lang w:val="uk-UA"/>
        </w:rPr>
        <w:t xml:space="preserve"> від 30.11.2017</w:t>
      </w:r>
      <w:r w:rsidRPr="009E69F7">
        <w:rPr>
          <w:sz w:val="28"/>
          <w:szCs w:val="28"/>
          <w:lang w:val="uk-UA"/>
        </w:rPr>
        <w:t xml:space="preserve"> №</w:t>
      </w:r>
      <w:r w:rsidR="00692B6A">
        <w:rPr>
          <w:sz w:val="28"/>
          <w:szCs w:val="28"/>
          <w:lang w:val="uk-UA"/>
        </w:rPr>
        <w:t xml:space="preserve"> </w:t>
      </w:r>
      <w:r w:rsidRPr="009E69F7">
        <w:rPr>
          <w:sz w:val="28"/>
          <w:szCs w:val="28"/>
          <w:lang w:val="uk-UA"/>
        </w:rPr>
        <w:t>985 «</w:t>
      </w:r>
      <w:r w:rsidRPr="009E69F7">
        <w:rPr>
          <w:rFonts w:eastAsia="TimesNewRoman"/>
          <w:sz w:val="28"/>
          <w:szCs w:val="28"/>
          <w:lang w:val="uk-UA"/>
        </w:rPr>
        <w:t>Про врегулювання окремих питань щодо управління об’єктами спільної власності територіальних громад сіл, селищ, міст Закарпатської області»</w:t>
      </w:r>
      <w:r w:rsidR="000A5E25">
        <w:rPr>
          <w:sz w:val="28"/>
          <w:szCs w:val="28"/>
          <w:lang w:val="uk-UA"/>
        </w:rPr>
        <w:t xml:space="preserve"> (зі змінами та доповненнями)</w:t>
      </w:r>
      <w:r w:rsidR="00B5216F">
        <w:rPr>
          <w:sz w:val="28"/>
          <w:szCs w:val="28"/>
          <w:lang w:val="uk-UA"/>
        </w:rPr>
        <w:t>,</w:t>
      </w:r>
      <w:r w:rsidR="000A5E25">
        <w:rPr>
          <w:sz w:val="28"/>
          <w:szCs w:val="28"/>
          <w:lang w:val="uk-UA"/>
        </w:rPr>
        <w:t xml:space="preserve"> </w:t>
      </w:r>
      <w:r w:rsidR="00EF4E4B">
        <w:rPr>
          <w:sz w:val="28"/>
          <w:szCs w:val="28"/>
          <w:lang w:val="uk-UA"/>
        </w:rPr>
        <w:t xml:space="preserve">від </w:t>
      </w:r>
      <w:r w:rsidR="00E1413C">
        <w:rPr>
          <w:sz w:val="28"/>
          <w:szCs w:val="28"/>
          <w:lang w:val="uk-UA"/>
        </w:rPr>
        <w:t>25</w:t>
      </w:r>
      <w:r w:rsidR="00EF4E4B">
        <w:rPr>
          <w:sz w:val="28"/>
          <w:szCs w:val="28"/>
          <w:lang w:val="uk-UA"/>
        </w:rPr>
        <w:t>.0</w:t>
      </w:r>
      <w:r w:rsidR="00E1413C">
        <w:rPr>
          <w:sz w:val="28"/>
          <w:szCs w:val="28"/>
          <w:lang w:val="uk-UA"/>
        </w:rPr>
        <w:t>2</w:t>
      </w:r>
      <w:r w:rsidR="00EF4E4B">
        <w:rPr>
          <w:sz w:val="28"/>
          <w:szCs w:val="28"/>
          <w:lang w:val="uk-UA"/>
        </w:rPr>
        <w:t>.202</w:t>
      </w:r>
      <w:r w:rsidR="00E1413C">
        <w:rPr>
          <w:sz w:val="28"/>
          <w:szCs w:val="28"/>
          <w:lang w:val="uk-UA"/>
        </w:rPr>
        <w:t>1</w:t>
      </w:r>
      <w:r w:rsidR="00EF4E4B">
        <w:rPr>
          <w:sz w:val="28"/>
          <w:szCs w:val="28"/>
          <w:lang w:val="uk-UA"/>
        </w:rPr>
        <w:t xml:space="preserve"> </w:t>
      </w:r>
      <w:r w:rsidR="00692B6A">
        <w:rPr>
          <w:sz w:val="28"/>
          <w:szCs w:val="28"/>
          <w:lang w:val="uk-UA"/>
        </w:rPr>
        <w:br/>
      </w:r>
      <w:r w:rsidR="00EF4E4B">
        <w:rPr>
          <w:sz w:val="28"/>
          <w:szCs w:val="28"/>
          <w:lang w:val="uk-UA"/>
        </w:rPr>
        <w:t>№</w:t>
      </w:r>
      <w:r w:rsidR="00692B6A">
        <w:rPr>
          <w:sz w:val="28"/>
          <w:szCs w:val="28"/>
          <w:lang w:val="uk-UA"/>
        </w:rPr>
        <w:t xml:space="preserve"> </w:t>
      </w:r>
      <w:r w:rsidR="00EF4E4B">
        <w:rPr>
          <w:sz w:val="28"/>
          <w:szCs w:val="28"/>
          <w:lang w:val="uk-UA"/>
        </w:rPr>
        <w:t>17</w:t>
      </w:r>
      <w:r w:rsidR="00E1413C">
        <w:rPr>
          <w:sz w:val="28"/>
          <w:szCs w:val="28"/>
          <w:lang w:val="uk-UA"/>
        </w:rPr>
        <w:t>1</w:t>
      </w:r>
      <w:r w:rsidR="00EF4E4B">
        <w:rPr>
          <w:sz w:val="28"/>
          <w:szCs w:val="28"/>
          <w:lang w:val="uk-UA"/>
        </w:rPr>
        <w:t xml:space="preserve"> «Про затвердження Положення </w:t>
      </w:r>
      <w:r w:rsidR="00EF4E4B" w:rsidRPr="00EF4E4B">
        <w:rPr>
          <w:sz w:val="28"/>
          <w:szCs w:val="28"/>
          <w:lang w:val="uk-UA"/>
        </w:rPr>
        <w:t>про Комунальну установу «Управління</w:t>
      </w:r>
      <w:r w:rsidR="005B2403">
        <w:rPr>
          <w:sz w:val="28"/>
          <w:szCs w:val="28"/>
          <w:lang w:val="uk-UA"/>
        </w:rPr>
        <w:t xml:space="preserve"> </w:t>
      </w:r>
      <w:r w:rsidR="00EF4E4B" w:rsidRPr="00EF4E4B">
        <w:rPr>
          <w:sz w:val="28"/>
          <w:szCs w:val="28"/>
          <w:lang w:val="uk-UA"/>
        </w:rPr>
        <w:t xml:space="preserve">спільною </w:t>
      </w:r>
      <w:r w:rsidR="00EF4E4B">
        <w:rPr>
          <w:sz w:val="28"/>
          <w:szCs w:val="28"/>
          <w:lang w:val="uk-UA"/>
        </w:rPr>
        <w:t xml:space="preserve">власністю </w:t>
      </w:r>
      <w:r w:rsidR="00EF4E4B" w:rsidRPr="00EF4E4B">
        <w:rPr>
          <w:sz w:val="28"/>
          <w:szCs w:val="28"/>
          <w:lang w:val="uk-UA"/>
        </w:rPr>
        <w:t>територіальних громад» Закарпатської обласної ради в новій редакції</w:t>
      </w:r>
      <w:r w:rsidR="00EF4E4B">
        <w:rPr>
          <w:sz w:val="28"/>
          <w:szCs w:val="28"/>
          <w:lang w:val="uk-UA"/>
        </w:rPr>
        <w:t>»,</w:t>
      </w:r>
      <w:r w:rsidR="00B5216F">
        <w:rPr>
          <w:sz w:val="28"/>
          <w:szCs w:val="28"/>
          <w:lang w:val="uk-UA"/>
        </w:rPr>
        <w:t xml:space="preserve"> від 29.07.2021 №</w:t>
      </w:r>
      <w:r w:rsidR="00692B6A">
        <w:rPr>
          <w:sz w:val="28"/>
          <w:szCs w:val="28"/>
          <w:lang w:val="uk-UA"/>
        </w:rPr>
        <w:t xml:space="preserve"> </w:t>
      </w:r>
      <w:r w:rsidR="00B5216F">
        <w:rPr>
          <w:sz w:val="28"/>
          <w:szCs w:val="28"/>
          <w:lang w:val="uk-UA"/>
        </w:rPr>
        <w:t>323 «</w:t>
      </w:r>
      <w:hyperlink r:id="rId9" w:tgtFrame="_blank" w:history="1">
        <w:r w:rsidR="00B5216F" w:rsidRPr="00B5216F">
          <w:rPr>
            <w:rStyle w:val="ab"/>
            <w:bCs/>
            <w:color w:val="auto"/>
            <w:sz w:val="28"/>
            <w:szCs w:val="28"/>
            <w:u w:val="none"/>
            <w:lang w:val="uk-UA"/>
          </w:rPr>
          <w:t xml:space="preserve">Про затвердження Стратегії управління розвитком об’єктів спільної власності територіальних громад сіл, селищ, міст Закарпатської області </w:t>
        </w:r>
        <w:r w:rsidR="00B5216F" w:rsidRPr="00B5216F">
          <w:rPr>
            <w:rStyle w:val="ab"/>
            <w:bCs/>
            <w:color w:val="auto"/>
            <w:sz w:val="28"/>
            <w:szCs w:val="28"/>
            <w:u w:val="none"/>
          </w:rPr>
          <w:t> </w:t>
        </w:r>
        <w:r w:rsidR="00B5216F" w:rsidRPr="00B5216F">
          <w:rPr>
            <w:rStyle w:val="ab"/>
            <w:bCs/>
            <w:color w:val="auto"/>
            <w:sz w:val="28"/>
            <w:szCs w:val="28"/>
            <w:u w:val="none"/>
            <w:lang w:val="uk-UA"/>
          </w:rPr>
          <w:t>до 2025 року</w:t>
        </w:r>
      </w:hyperlink>
      <w:r w:rsidR="00B5216F">
        <w:rPr>
          <w:sz w:val="28"/>
          <w:szCs w:val="28"/>
          <w:lang w:val="uk-UA"/>
        </w:rPr>
        <w:t>»</w:t>
      </w:r>
      <w:r w:rsidR="00E059A8">
        <w:rPr>
          <w:sz w:val="28"/>
          <w:szCs w:val="28"/>
          <w:lang w:val="uk-UA"/>
        </w:rPr>
        <w:t>,</w:t>
      </w:r>
      <w:r w:rsidRPr="009E69F7">
        <w:rPr>
          <w:sz w:val="28"/>
          <w:szCs w:val="28"/>
          <w:lang w:val="uk-UA"/>
        </w:rPr>
        <w:t xml:space="preserve"> обласна рада</w:t>
      </w:r>
      <w:r w:rsidR="00A35C31" w:rsidRPr="009E69F7">
        <w:rPr>
          <w:sz w:val="28"/>
          <w:szCs w:val="28"/>
          <w:lang w:val="uk-UA"/>
        </w:rPr>
        <w:t xml:space="preserve"> </w:t>
      </w:r>
      <w:r w:rsidR="00C222C5" w:rsidRPr="009E69F7">
        <w:rPr>
          <w:b/>
          <w:sz w:val="28"/>
          <w:szCs w:val="28"/>
          <w:lang w:val="uk-UA"/>
        </w:rPr>
        <w:t>в и р і ш и л а:</w:t>
      </w:r>
      <w:r w:rsidR="00C222C5" w:rsidRPr="009E69F7">
        <w:rPr>
          <w:sz w:val="28"/>
          <w:szCs w:val="28"/>
          <w:lang w:val="uk-UA"/>
        </w:rPr>
        <w:t xml:space="preserve">         </w:t>
      </w:r>
    </w:p>
    <w:p w14:paraId="5F3EBD47" w14:textId="77777777" w:rsidR="00C222C5" w:rsidRPr="009E69F7" w:rsidRDefault="00C222C5" w:rsidP="00C222C5">
      <w:pPr>
        <w:pStyle w:val="4"/>
        <w:tabs>
          <w:tab w:val="left" w:pos="720"/>
        </w:tabs>
        <w:rPr>
          <w:b w:val="0"/>
          <w:lang w:val="uk-UA"/>
        </w:rPr>
      </w:pPr>
    </w:p>
    <w:p w14:paraId="04F02656" w14:textId="510A7BE9" w:rsidR="0011016E" w:rsidRPr="00A83FBD" w:rsidRDefault="00C222C5" w:rsidP="007F6CF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A83FBD">
        <w:rPr>
          <w:sz w:val="28"/>
          <w:szCs w:val="28"/>
          <w:lang w:val="uk-UA"/>
        </w:rPr>
        <w:t>1.</w:t>
      </w:r>
      <w:r w:rsidR="007F6CF1" w:rsidRPr="00A83FBD">
        <w:rPr>
          <w:sz w:val="28"/>
          <w:szCs w:val="28"/>
          <w:lang w:val="uk-UA"/>
        </w:rPr>
        <w:t xml:space="preserve"> </w:t>
      </w:r>
      <w:r w:rsidR="0011016E" w:rsidRPr="00A83FBD">
        <w:rPr>
          <w:sz w:val="28"/>
          <w:szCs w:val="28"/>
          <w:lang w:val="uk-UA"/>
        </w:rPr>
        <w:t xml:space="preserve">Затвердити </w:t>
      </w:r>
      <w:r w:rsidR="00616F02" w:rsidRPr="00A83FBD">
        <w:rPr>
          <w:sz w:val="28"/>
          <w:szCs w:val="28"/>
          <w:lang w:val="uk-UA"/>
        </w:rPr>
        <w:t xml:space="preserve">такі </w:t>
      </w:r>
      <w:r w:rsidR="0011016E" w:rsidRPr="00A83FBD">
        <w:rPr>
          <w:sz w:val="28"/>
          <w:szCs w:val="28"/>
          <w:lang w:val="uk-UA"/>
        </w:rPr>
        <w:t xml:space="preserve">зміни до рішення </w:t>
      </w:r>
      <w:r w:rsidR="005B2403" w:rsidRPr="00A83FBD">
        <w:rPr>
          <w:sz w:val="28"/>
          <w:szCs w:val="28"/>
          <w:lang w:val="uk-UA"/>
        </w:rPr>
        <w:t>З</w:t>
      </w:r>
      <w:r w:rsidR="0011016E" w:rsidRPr="00A83FBD">
        <w:rPr>
          <w:sz w:val="28"/>
          <w:szCs w:val="28"/>
          <w:lang w:val="uk-UA"/>
        </w:rPr>
        <w:t>акарпатської обласної ради від 16.03.2006 №</w:t>
      </w:r>
      <w:r w:rsidR="00692B6A">
        <w:rPr>
          <w:sz w:val="28"/>
          <w:szCs w:val="28"/>
          <w:lang w:val="uk-UA"/>
        </w:rPr>
        <w:t xml:space="preserve"> </w:t>
      </w:r>
      <w:r w:rsidR="0011016E" w:rsidRPr="00A83FBD">
        <w:rPr>
          <w:sz w:val="28"/>
          <w:szCs w:val="28"/>
          <w:lang w:val="uk-UA"/>
        </w:rPr>
        <w:t>724 «Про оренду майна спільної власності територіальних громад сіл, селищ, міст області»</w:t>
      </w:r>
      <w:r w:rsidR="005B2403" w:rsidRPr="00A83FBD">
        <w:rPr>
          <w:sz w:val="28"/>
          <w:szCs w:val="28"/>
          <w:lang w:val="uk-UA"/>
        </w:rPr>
        <w:t xml:space="preserve"> </w:t>
      </w:r>
      <w:r w:rsidR="00A83FBD" w:rsidRPr="00A83FBD">
        <w:rPr>
          <w:sz w:val="28"/>
          <w:szCs w:val="28"/>
          <w:lang w:val="uk-UA"/>
        </w:rPr>
        <w:t>(</w:t>
      </w:r>
      <w:r w:rsidR="00333B68" w:rsidRPr="00A83FBD">
        <w:rPr>
          <w:sz w:val="28"/>
          <w:szCs w:val="28"/>
          <w:lang w:val="uk-UA"/>
        </w:rPr>
        <w:t xml:space="preserve">зі </w:t>
      </w:r>
      <w:r w:rsidR="005B2403" w:rsidRPr="00A83FBD">
        <w:rPr>
          <w:sz w:val="28"/>
          <w:szCs w:val="28"/>
          <w:lang w:val="uk-UA"/>
        </w:rPr>
        <w:t>змінами та доповненнями)</w:t>
      </w:r>
      <w:r w:rsidR="0011016E" w:rsidRPr="00A83FBD">
        <w:rPr>
          <w:sz w:val="28"/>
          <w:szCs w:val="28"/>
          <w:lang w:val="uk-UA"/>
        </w:rPr>
        <w:t>:</w:t>
      </w:r>
    </w:p>
    <w:p w14:paraId="3155A18A" w14:textId="77777777" w:rsidR="00333B68" w:rsidRPr="00A83FBD" w:rsidRDefault="00333B68" w:rsidP="007F6CF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</w:p>
    <w:p w14:paraId="0BFB670B" w14:textId="36EE5E76" w:rsidR="0011016E" w:rsidRPr="00A83FBD" w:rsidRDefault="0011016E" w:rsidP="007F6CF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A83FBD">
        <w:rPr>
          <w:sz w:val="28"/>
          <w:szCs w:val="28"/>
          <w:lang w:val="uk-UA"/>
        </w:rPr>
        <w:t xml:space="preserve">1.1. Пункт 7 Методики розрахунку і порядку використання плати за оренду майна спільної власності територіальних громад сіл, селищ, міст області, затвердженої рішенням Закарпатської обласної ради від 16.03.2006 </w:t>
      </w:r>
      <w:r w:rsidR="00692B6A">
        <w:rPr>
          <w:sz w:val="28"/>
          <w:szCs w:val="28"/>
          <w:lang w:val="uk-UA"/>
        </w:rPr>
        <w:br/>
      </w:r>
      <w:r w:rsidRPr="00A83FBD">
        <w:rPr>
          <w:sz w:val="28"/>
          <w:szCs w:val="28"/>
          <w:lang w:val="uk-UA"/>
        </w:rPr>
        <w:t>№</w:t>
      </w:r>
      <w:r w:rsidR="00692B6A">
        <w:rPr>
          <w:sz w:val="28"/>
          <w:szCs w:val="28"/>
          <w:lang w:val="uk-UA"/>
        </w:rPr>
        <w:t xml:space="preserve"> </w:t>
      </w:r>
      <w:r w:rsidRPr="00A83FBD">
        <w:rPr>
          <w:sz w:val="28"/>
          <w:szCs w:val="28"/>
          <w:lang w:val="uk-UA"/>
        </w:rPr>
        <w:t>724</w:t>
      </w:r>
      <w:r w:rsidR="005B2403" w:rsidRPr="00A83FBD">
        <w:rPr>
          <w:sz w:val="28"/>
          <w:szCs w:val="28"/>
          <w:lang w:val="uk-UA"/>
        </w:rPr>
        <w:t xml:space="preserve"> (</w:t>
      </w:r>
      <w:r w:rsidR="00613503" w:rsidRPr="00A83FBD">
        <w:rPr>
          <w:sz w:val="28"/>
          <w:szCs w:val="28"/>
          <w:lang w:val="uk-UA"/>
        </w:rPr>
        <w:t xml:space="preserve">зі </w:t>
      </w:r>
      <w:r w:rsidR="005B2403" w:rsidRPr="00A83FBD">
        <w:rPr>
          <w:sz w:val="28"/>
          <w:szCs w:val="28"/>
          <w:lang w:val="uk-UA"/>
        </w:rPr>
        <w:t>змінами та доповненнями)</w:t>
      </w:r>
      <w:r w:rsidRPr="00A83FBD">
        <w:rPr>
          <w:sz w:val="28"/>
          <w:szCs w:val="28"/>
          <w:lang w:val="uk-UA"/>
        </w:rPr>
        <w:t>, виключити.</w:t>
      </w:r>
    </w:p>
    <w:p w14:paraId="46ACD482" w14:textId="380954F3" w:rsidR="007F6CF1" w:rsidRPr="00A83FBD" w:rsidRDefault="0011016E" w:rsidP="007F6CF1">
      <w:pPr>
        <w:shd w:val="clear" w:color="auto" w:fill="FFFFFF"/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A83FBD">
        <w:rPr>
          <w:sz w:val="28"/>
          <w:szCs w:val="28"/>
          <w:lang w:val="uk-UA"/>
        </w:rPr>
        <w:t xml:space="preserve">1.2. Додаток 2 до Методики розрахунку і порядку використання плати за оренду майна спільної власності територіальних громад сіл, селищ, міст області, затвердженої рішенням Закарпатської обласної ради від 16.03.2006 </w:t>
      </w:r>
      <w:r w:rsidR="00692B6A">
        <w:rPr>
          <w:sz w:val="28"/>
          <w:szCs w:val="28"/>
          <w:lang w:val="uk-UA"/>
        </w:rPr>
        <w:br/>
      </w:r>
      <w:r w:rsidRPr="00A83FBD">
        <w:rPr>
          <w:sz w:val="28"/>
          <w:szCs w:val="28"/>
          <w:lang w:val="uk-UA"/>
        </w:rPr>
        <w:t>№</w:t>
      </w:r>
      <w:r w:rsidR="00692B6A">
        <w:rPr>
          <w:sz w:val="28"/>
          <w:szCs w:val="28"/>
          <w:lang w:val="uk-UA"/>
        </w:rPr>
        <w:t xml:space="preserve"> </w:t>
      </w:r>
      <w:r w:rsidRPr="00A83FBD">
        <w:rPr>
          <w:sz w:val="28"/>
          <w:szCs w:val="28"/>
          <w:lang w:val="uk-UA"/>
        </w:rPr>
        <w:t>724</w:t>
      </w:r>
      <w:r w:rsidR="005B2403" w:rsidRPr="00A83FBD">
        <w:rPr>
          <w:sz w:val="28"/>
          <w:szCs w:val="28"/>
          <w:lang w:val="uk-UA"/>
        </w:rPr>
        <w:t xml:space="preserve"> </w:t>
      </w:r>
      <w:r w:rsidR="00333B68" w:rsidRPr="00A83FBD">
        <w:rPr>
          <w:sz w:val="28"/>
          <w:szCs w:val="28"/>
          <w:lang w:val="uk-UA"/>
        </w:rPr>
        <w:t xml:space="preserve">зі </w:t>
      </w:r>
      <w:r w:rsidR="005B2403" w:rsidRPr="00A83FBD">
        <w:rPr>
          <w:sz w:val="28"/>
          <w:szCs w:val="28"/>
          <w:lang w:val="uk-UA"/>
        </w:rPr>
        <w:t>змінами та доповненнями)</w:t>
      </w:r>
      <w:r w:rsidRPr="00A83FBD">
        <w:rPr>
          <w:sz w:val="28"/>
          <w:szCs w:val="28"/>
          <w:lang w:val="uk-UA"/>
        </w:rPr>
        <w:t xml:space="preserve">, доповнити пунктом 21 </w:t>
      </w:r>
      <w:r w:rsidR="00333B68" w:rsidRPr="00A83FBD">
        <w:rPr>
          <w:sz w:val="28"/>
          <w:szCs w:val="28"/>
          <w:lang w:val="uk-UA"/>
        </w:rPr>
        <w:t xml:space="preserve">такого </w:t>
      </w:r>
      <w:r w:rsidRPr="00A83FBD">
        <w:rPr>
          <w:sz w:val="28"/>
          <w:szCs w:val="28"/>
          <w:lang w:val="uk-UA"/>
        </w:rPr>
        <w:t>змісту</w:t>
      </w:r>
      <w:r w:rsidR="007F6CF1" w:rsidRPr="00A83FBD">
        <w:rPr>
          <w:sz w:val="28"/>
          <w:szCs w:val="28"/>
          <w:lang w:val="uk-UA"/>
        </w:rPr>
        <w:t>:</w:t>
      </w:r>
    </w:p>
    <w:p w14:paraId="6F614BF3" w14:textId="77777777" w:rsidR="00B5216F" w:rsidRDefault="0011016E" w:rsidP="007F6CF1">
      <w:pPr>
        <w:shd w:val="clear" w:color="auto" w:fill="FFFFFF"/>
        <w:tabs>
          <w:tab w:val="left" w:pos="993"/>
        </w:tabs>
        <w:ind w:firstLine="709"/>
        <w:jc w:val="both"/>
        <w:rPr>
          <w:rFonts w:eastAsia="TimesNewRoman"/>
          <w:sz w:val="28"/>
          <w:szCs w:val="28"/>
          <w:lang w:val="uk-UA"/>
        </w:rPr>
      </w:pPr>
      <w:r w:rsidRPr="00A83FBD">
        <w:rPr>
          <w:sz w:val="28"/>
          <w:szCs w:val="28"/>
          <w:lang w:val="uk-UA"/>
        </w:rPr>
        <w:t xml:space="preserve">«21. </w:t>
      </w:r>
      <w:r w:rsidR="00904178" w:rsidRPr="00A83FBD">
        <w:rPr>
          <w:sz w:val="28"/>
          <w:szCs w:val="28"/>
          <w:lang w:val="uk-UA"/>
        </w:rPr>
        <w:t>У разі, я</w:t>
      </w:r>
      <w:r w:rsidRPr="00A83FBD">
        <w:rPr>
          <w:sz w:val="28"/>
          <w:szCs w:val="28"/>
          <w:lang w:val="uk-UA"/>
        </w:rPr>
        <w:t>кщо орендарем нерухомого майна спільної власності територіальних громад</w:t>
      </w:r>
      <w:r w:rsidRPr="00B77EDE">
        <w:rPr>
          <w:sz w:val="28"/>
          <w:szCs w:val="28"/>
          <w:lang w:val="uk-UA"/>
        </w:rPr>
        <w:t xml:space="preserve"> сіл, селищ, міст області виступає бюджетна установа, </w:t>
      </w:r>
      <w:r w:rsidR="005B2403" w:rsidRPr="00B77EDE">
        <w:rPr>
          <w:sz w:val="28"/>
          <w:szCs w:val="28"/>
          <w:lang w:val="uk-UA"/>
        </w:rPr>
        <w:t xml:space="preserve">яка повністю фінансується </w:t>
      </w:r>
      <w:r w:rsidRPr="00B77EDE">
        <w:rPr>
          <w:sz w:val="28"/>
          <w:szCs w:val="28"/>
          <w:lang w:val="uk-UA"/>
        </w:rPr>
        <w:t xml:space="preserve">за рахунок бюджету будь-якого рівня, </w:t>
      </w:r>
      <w:r w:rsidR="00A23D29" w:rsidRPr="00B77EDE">
        <w:rPr>
          <w:sz w:val="28"/>
          <w:szCs w:val="28"/>
          <w:lang w:val="uk-UA"/>
        </w:rPr>
        <w:t xml:space="preserve">в тому числі органи державної влади та органи місцевого самоврядування, </w:t>
      </w:r>
      <w:r w:rsidR="004E1E9C" w:rsidRPr="00B77EDE">
        <w:rPr>
          <w:sz w:val="28"/>
          <w:szCs w:val="28"/>
          <w:lang w:val="uk-UA"/>
        </w:rPr>
        <w:t xml:space="preserve">орендна ставка становить </w:t>
      </w:r>
      <w:r w:rsidRPr="00B77EDE">
        <w:rPr>
          <w:sz w:val="28"/>
          <w:szCs w:val="28"/>
          <w:lang w:val="uk-UA"/>
        </w:rPr>
        <w:t>1%»</w:t>
      </w:r>
      <w:r w:rsidR="007F6CF1" w:rsidRPr="00B77EDE">
        <w:rPr>
          <w:rFonts w:eastAsia="TimesNewRoman"/>
          <w:sz w:val="28"/>
          <w:szCs w:val="28"/>
          <w:lang w:val="uk-UA"/>
        </w:rPr>
        <w:t>.</w:t>
      </w:r>
    </w:p>
    <w:p w14:paraId="3A832B58" w14:textId="239743C1" w:rsidR="003E798C" w:rsidRPr="003E798C" w:rsidRDefault="002E1233" w:rsidP="003E798C">
      <w:pPr>
        <w:shd w:val="clear" w:color="auto" w:fill="FFFFFF"/>
        <w:tabs>
          <w:tab w:val="left" w:pos="993"/>
        </w:tabs>
        <w:ind w:firstLine="709"/>
        <w:jc w:val="both"/>
        <w:rPr>
          <w:rFonts w:eastAsia="TimesNewRoman"/>
          <w:color w:val="FF0000"/>
          <w:sz w:val="36"/>
          <w:szCs w:val="36"/>
          <w:lang w:val="uk-UA"/>
        </w:rPr>
      </w:pPr>
      <w:r>
        <w:rPr>
          <w:rFonts w:eastAsia="TimesNewRoman"/>
          <w:sz w:val="28"/>
          <w:szCs w:val="28"/>
          <w:lang w:val="uk-UA"/>
        </w:rPr>
        <w:t xml:space="preserve">2. </w:t>
      </w:r>
      <w:r w:rsidR="00676998">
        <w:rPr>
          <w:rFonts w:eastAsia="TimesNewRoman"/>
          <w:sz w:val="28"/>
          <w:szCs w:val="28"/>
          <w:lang w:val="uk-UA"/>
        </w:rPr>
        <w:t>Пункти 1.1. та 1.2. цього рішення набирають</w:t>
      </w:r>
      <w:r>
        <w:rPr>
          <w:rFonts w:eastAsia="TimesNewRoman"/>
          <w:sz w:val="28"/>
          <w:szCs w:val="28"/>
          <w:lang w:val="uk-UA"/>
        </w:rPr>
        <w:t xml:space="preserve"> чинності з моменту опублікування</w:t>
      </w:r>
      <w:r w:rsidR="00676998">
        <w:rPr>
          <w:rFonts w:eastAsia="TimesNewRoman"/>
          <w:sz w:val="28"/>
          <w:szCs w:val="28"/>
          <w:lang w:val="uk-UA"/>
        </w:rPr>
        <w:t xml:space="preserve">  і застосовуються з 01 січня </w:t>
      </w:r>
      <w:r>
        <w:rPr>
          <w:rFonts w:eastAsia="TimesNewRoman"/>
          <w:sz w:val="28"/>
          <w:szCs w:val="28"/>
          <w:lang w:val="uk-UA"/>
        </w:rPr>
        <w:t>2023</w:t>
      </w:r>
      <w:r w:rsidR="00676998">
        <w:rPr>
          <w:rFonts w:eastAsia="TimesNewRoman"/>
          <w:sz w:val="28"/>
          <w:szCs w:val="28"/>
          <w:lang w:val="uk-UA"/>
        </w:rPr>
        <w:t xml:space="preserve"> року.</w:t>
      </w:r>
      <w:r w:rsidR="003E798C">
        <w:rPr>
          <w:rFonts w:eastAsia="TimesNewRoman"/>
          <w:sz w:val="28"/>
          <w:szCs w:val="28"/>
          <w:lang w:val="uk-UA"/>
        </w:rPr>
        <w:t xml:space="preserve"> </w:t>
      </w:r>
    </w:p>
    <w:p w14:paraId="0E91A56F" w14:textId="77777777" w:rsidR="0098046D" w:rsidRPr="009E69F7" w:rsidRDefault="00676998" w:rsidP="0098046D">
      <w:pPr>
        <w:ind w:firstLine="709"/>
        <w:jc w:val="both"/>
        <w:rPr>
          <w:rFonts w:eastAsia="TimesNew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98046D" w:rsidRPr="009E69F7">
        <w:rPr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98046D">
        <w:rPr>
          <w:sz w:val="28"/>
          <w:szCs w:val="28"/>
          <w:lang w:val="uk-UA"/>
        </w:rPr>
        <w:t>заступника голови</w:t>
      </w:r>
      <w:r w:rsidR="0098046D" w:rsidRPr="009E69F7">
        <w:rPr>
          <w:sz w:val="28"/>
          <w:szCs w:val="28"/>
          <w:lang w:val="uk-UA"/>
        </w:rPr>
        <w:t xml:space="preserve"> обласної ради та постійну комісію обласної ради з питань</w:t>
      </w:r>
      <w:r w:rsidR="0098046D" w:rsidRPr="002F0FCE">
        <w:rPr>
          <w:sz w:val="28"/>
          <w:szCs w:val="28"/>
          <w:lang w:val="ru-RU"/>
        </w:rPr>
        <w:t xml:space="preserve"> </w:t>
      </w:r>
      <w:r w:rsidR="0098046D">
        <w:rPr>
          <w:sz w:val="28"/>
          <w:szCs w:val="28"/>
          <w:lang w:val="uk-UA"/>
        </w:rPr>
        <w:t>регіонального розвитку, комунального майна та</w:t>
      </w:r>
      <w:r w:rsidR="0098046D" w:rsidRPr="009E69F7">
        <w:rPr>
          <w:sz w:val="28"/>
          <w:szCs w:val="28"/>
          <w:lang w:val="uk-UA"/>
        </w:rPr>
        <w:t xml:space="preserve"> </w:t>
      </w:r>
      <w:r w:rsidR="0098046D">
        <w:rPr>
          <w:sz w:val="28"/>
          <w:szCs w:val="28"/>
          <w:lang w:val="uk-UA"/>
        </w:rPr>
        <w:t>приватизації</w:t>
      </w:r>
      <w:r w:rsidR="0098046D" w:rsidRPr="009E69F7">
        <w:rPr>
          <w:sz w:val="28"/>
          <w:szCs w:val="28"/>
          <w:lang w:val="uk-UA"/>
        </w:rPr>
        <w:t xml:space="preserve">. </w:t>
      </w:r>
    </w:p>
    <w:p w14:paraId="04844D53" w14:textId="77777777" w:rsidR="0098046D" w:rsidRPr="009E69F7" w:rsidRDefault="0098046D" w:rsidP="0098046D">
      <w:pPr>
        <w:pStyle w:val="a9"/>
        <w:shd w:val="clear" w:color="auto" w:fill="FFFFFF"/>
        <w:tabs>
          <w:tab w:val="left" w:pos="1134"/>
        </w:tabs>
        <w:ind w:left="0" w:firstLine="709"/>
        <w:jc w:val="both"/>
        <w:rPr>
          <w:sz w:val="28"/>
          <w:szCs w:val="28"/>
          <w:lang w:val="uk-UA"/>
        </w:rPr>
      </w:pPr>
    </w:p>
    <w:p w14:paraId="629723E5" w14:textId="77777777" w:rsidR="0098046D" w:rsidRPr="009E69F7" w:rsidRDefault="0098046D" w:rsidP="0098046D">
      <w:pPr>
        <w:ind w:firstLine="708"/>
        <w:jc w:val="both"/>
        <w:rPr>
          <w:sz w:val="28"/>
          <w:szCs w:val="28"/>
          <w:lang w:val="uk-UA"/>
        </w:rPr>
      </w:pPr>
    </w:p>
    <w:p w14:paraId="5B48F19D" w14:textId="144FED5F" w:rsidR="0098046D" w:rsidRPr="009E69F7" w:rsidRDefault="0098046D" w:rsidP="0098046D">
      <w:pPr>
        <w:pStyle w:val="a3"/>
        <w:tabs>
          <w:tab w:val="left" w:pos="6946"/>
        </w:tabs>
        <w:jc w:val="left"/>
        <w:rPr>
          <w:lang w:val="uk-UA"/>
        </w:rPr>
      </w:pPr>
      <w:r w:rsidRPr="009E69F7">
        <w:rPr>
          <w:b/>
          <w:sz w:val="28"/>
          <w:lang w:val="uk-UA"/>
        </w:rPr>
        <w:t xml:space="preserve">Голова ради                                      </w:t>
      </w:r>
      <w:r w:rsidR="0045759A">
        <w:rPr>
          <w:b/>
          <w:sz w:val="28"/>
          <w:lang w:val="uk-UA"/>
        </w:rPr>
        <w:t xml:space="preserve">             </w:t>
      </w:r>
      <w:r w:rsidR="003E798C">
        <w:rPr>
          <w:b/>
          <w:sz w:val="28"/>
          <w:lang w:val="uk-UA"/>
        </w:rPr>
        <w:t xml:space="preserve">            </w:t>
      </w:r>
      <w:r>
        <w:rPr>
          <w:b/>
          <w:sz w:val="28"/>
          <w:lang w:val="uk-UA"/>
        </w:rPr>
        <w:t>В</w:t>
      </w:r>
      <w:r w:rsidR="0045759A">
        <w:rPr>
          <w:b/>
          <w:sz w:val="28"/>
          <w:lang w:val="uk-UA"/>
        </w:rPr>
        <w:t>олодимир</w:t>
      </w:r>
      <w:r w:rsidRPr="009E69F7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Ч</w:t>
      </w:r>
      <w:r w:rsidR="00F258D8">
        <w:rPr>
          <w:b/>
          <w:sz w:val="28"/>
          <w:lang w:val="uk-UA"/>
        </w:rPr>
        <w:t>УБІРКО</w:t>
      </w:r>
    </w:p>
    <w:p w14:paraId="186A03AE" w14:textId="77777777" w:rsidR="00E8483D" w:rsidRPr="009E69F7" w:rsidRDefault="00E8483D" w:rsidP="0098046D">
      <w:pPr>
        <w:ind w:firstLine="709"/>
        <w:jc w:val="both"/>
        <w:rPr>
          <w:lang w:val="uk-UA"/>
        </w:rPr>
      </w:pPr>
    </w:p>
    <w:sectPr w:rsidR="00E8483D" w:rsidRPr="009E69F7" w:rsidSect="00E059A8">
      <w:headerReference w:type="default" r:id="rId10"/>
      <w:footerReference w:type="default" r:id="rId11"/>
      <w:pgSz w:w="11906" w:h="16838"/>
      <w:pgMar w:top="851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4A74E" w14:textId="77777777" w:rsidR="0068221E" w:rsidRDefault="0068221E" w:rsidP="003640C4">
      <w:r>
        <w:separator/>
      </w:r>
    </w:p>
  </w:endnote>
  <w:endnote w:type="continuationSeparator" w:id="0">
    <w:p w14:paraId="1E1A009D" w14:textId="77777777" w:rsidR="0068221E" w:rsidRDefault="0068221E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C645" w14:textId="77777777" w:rsidR="002E1233" w:rsidRPr="00C751E8" w:rsidRDefault="002E1233" w:rsidP="00C751E8">
    <w:pPr>
      <w:pStyle w:val="ac"/>
      <w:jc w:val="center"/>
      <w:rPr>
        <w:sz w:val="24"/>
        <w:szCs w:val="24"/>
        <w:lang w:val="uk-UA"/>
      </w:rPr>
    </w:pPr>
    <w:r w:rsidRPr="00C751E8">
      <w:rPr>
        <w:sz w:val="24"/>
        <w:szCs w:val="24"/>
        <w:lang w:val="uk-UA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BAC5C" w14:textId="77777777" w:rsidR="0068221E" w:rsidRDefault="0068221E" w:rsidP="003640C4">
      <w:r>
        <w:separator/>
      </w:r>
    </w:p>
  </w:footnote>
  <w:footnote w:type="continuationSeparator" w:id="0">
    <w:p w14:paraId="4541329D" w14:textId="77777777" w:rsidR="0068221E" w:rsidRDefault="0068221E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FA87F" w14:textId="77777777" w:rsidR="002E1233" w:rsidRPr="00317368" w:rsidRDefault="002E1233" w:rsidP="00C751E8">
    <w:pPr>
      <w:pStyle w:val="a5"/>
      <w:rPr>
        <w:sz w:val="24"/>
        <w:szCs w:val="24"/>
      </w:rPr>
    </w:pPr>
  </w:p>
  <w:p w14:paraId="7A30040C" w14:textId="77777777" w:rsidR="002E1233" w:rsidRPr="00D8281A" w:rsidRDefault="002E123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0000000B"/>
    <w:lvl w:ilvl="0">
      <w:start w:val="5"/>
      <w:numFmt w:val="decimal"/>
      <w:lvlText w:val="%1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eastAsia="Times New Roman" w:cs="Times New Roman"/>
      </w:rPr>
    </w:lvl>
    <w:lvl w:ilvl="2">
      <w:numFmt w:val="bullet"/>
      <w:lvlText w:val="•"/>
      <w:lvlJc w:val="left"/>
      <w:pPr>
        <w:ind w:left="1440" w:hanging="360"/>
      </w:pPr>
      <w:rPr>
        <w:rFonts w:ascii="Liberation Serif" w:hAnsi="Liberation Serif"/>
      </w:rPr>
    </w:lvl>
    <w:lvl w:ilvl="3">
      <w:numFmt w:val="bullet"/>
      <w:lvlText w:val="•"/>
      <w:lvlJc w:val="left"/>
      <w:pPr>
        <w:ind w:left="1800" w:hanging="360"/>
      </w:pPr>
      <w:rPr>
        <w:rFonts w:ascii="Liberation Serif" w:hAnsi="Liberation Serif"/>
      </w:rPr>
    </w:lvl>
    <w:lvl w:ilvl="4">
      <w:numFmt w:val="bullet"/>
      <w:lvlText w:val="•"/>
      <w:lvlJc w:val="left"/>
      <w:pPr>
        <w:ind w:left="2160" w:hanging="360"/>
      </w:pPr>
      <w:rPr>
        <w:rFonts w:ascii="Liberation Serif" w:hAnsi="Liberation Serif"/>
      </w:rPr>
    </w:lvl>
    <w:lvl w:ilvl="5">
      <w:numFmt w:val="bullet"/>
      <w:lvlText w:val="•"/>
      <w:lvlJc w:val="left"/>
      <w:pPr>
        <w:ind w:left="2520" w:hanging="360"/>
      </w:pPr>
      <w:rPr>
        <w:rFonts w:ascii="Liberation Serif" w:hAnsi="Liberation Serif"/>
      </w:rPr>
    </w:lvl>
    <w:lvl w:ilvl="6">
      <w:numFmt w:val="bullet"/>
      <w:lvlText w:val="•"/>
      <w:lvlJc w:val="left"/>
      <w:pPr>
        <w:ind w:left="2880" w:hanging="360"/>
      </w:pPr>
      <w:rPr>
        <w:rFonts w:ascii="Liberation Serif" w:hAnsi="Liberation Serif"/>
      </w:rPr>
    </w:lvl>
    <w:lvl w:ilvl="7">
      <w:numFmt w:val="bullet"/>
      <w:lvlText w:val="•"/>
      <w:lvlJc w:val="left"/>
      <w:pPr>
        <w:ind w:left="3240" w:hanging="360"/>
      </w:pPr>
      <w:rPr>
        <w:rFonts w:ascii="Liberation Serif" w:hAnsi="Liberation Serif"/>
      </w:rPr>
    </w:lvl>
    <w:lvl w:ilvl="8">
      <w:numFmt w:val="bullet"/>
      <w:lvlText w:val="•"/>
      <w:lvlJc w:val="left"/>
      <w:pPr>
        <w:ind w:left="3600" w:hanging="360"/>
      </w:pPr>
      <w:rPr>
        <w:rFonts w:ascii="Liberation Serif" w:hAnsi="Liberation Serif"/>
      </w:rPr>
    </w:lvl>
  </w:abstractNum>
  <w:abstractNum w:abstractNumId="1" w15:restartNumberingAfterBreak="0">
    <w:nsid w:val="117612DC"/>
    <w:multiLevelType w:val="hybridMultilevel"/>
    <w:tmpl w:val="19DC8B28"/>
    <w:lvl w:ilvl="0" w:tplc="4B068B1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E12A77"/>
    <w:multiLevelType w:val="hybridMultilevel"/>
    <w:tmpl w:val="0E58C93C"/>
    <w:lvl w:ilvl="0" w:tplc="EF842F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2F427AF"/>
    <w:multiLevelType w:val="hybridMultilevel"/>
    <w:tmpl w:val="58704328"/>
    <w:lvl w:ilvl="0" w:tplc="764A683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2AF66F3"/>
    <w:multiLevelType w:val="hybridMultilevel"/>
    <w:tmpl w:val="8612C878"/>
    <w:lvl w:ilvl="0" w:tplc="AC501E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1A190F"/>
    <w:multiLevelType w:val="hybridMultilevel"/>
    <w:tmpl w:val="12BAE3C6"/>
    <w:lvl w:ilvl="0" w:tplc="CB9E2B5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560598242">
    <w:abstractNumId w:val="1"/>
  </w:num>
  <w:num w:numId="2" w16cid:durableId="2065057171">
    <w:abstractNumId w:val="0"/>
  </w:num>
  <w:num w:numId="3" w16cid:durableId="511068750">
    <w:abstractNumId w:val="2"/>
  </w:num>
  <w:num w:numId="4" w16cid:durableId="123620618">
    <w:abstractNumId w:val="4"/>
  </w:num>
  <w:num w:numId="5" w16cid:durableId="2123380434">
    <w:abstractNumId w:val="6"/>
  </w:num>
  <w:num w:numId="6" w16cid:durableId="1276257711">
    <w:abstractNumId w:val="5"/>
  </w:num>
  <w:num w:numId="7" w16cid:durableId="32000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C5"/>
    <w:rsid w:val="00013BF2"/>
    <w:rsid w:val="00046A65"/>
    <w:rsid w:val="000669F4"/>
    <w:rsid w:val="0008338D"/>
    <w:rsid w:val="000A5E25"/>
    <w:rsid w:val="000B441C"/>
    <w:rsid w:val="000F0AE3"/>
    <w:rsid w:val="0011016E"/>
    <w:rsid w:val="00111A71"/>
    <w:rsid w:val="0017126C"/>
    <w:rsid w:val="001B109F"/>
    <w:rsid w:val="001D2F66"/>
    <w:rsid w:val="001D3185"/>
    <w:rsid w:val="001E0161"/>
    <w:rsid w:val="00221DAE"/>
    <w:rsid w:val="002326A6"/>
    <w:rsid w:val="00234E68"/>
    <w:rsid w:val="00247E82"/>
    <w:rsid w:val="002522D7"/>
    <w:rsid w:val="00253A41"/>
    <w:rsid w:val="00256A19"/>
    <w:rsid w:val="00265A46"/>
    <w:rsid w:val="00276093"/>
    <w:rsid w:val="00297EBF"/>
    <w:rsid w:val="002A3EC6"/>
    <w:rsid w:val="002B766F"/>
    <w:rsid w:val="002E1233"/>
    <w:rsid w:val="00310457"/>
    <w:rsid w:val="003233F6"/>
    <w:rsid w:val="00333B68"/>
    <w:rsid w:val="00362848"/>
    <w:rsid w:val="003640C4"/>
    <w:rsid w:val="003C164B"/>
    <w:rsid w:val="003D6234"/>
    <w:rsid w:val="003D6C1E"/>
    <w:rsid w:val="003E4F2B"/>
    <w:rsid w:val="003E798C"/>
    <w:rsid w:val="00402AAB"/>
    <w:rsid w:val="004039C0"/>
    <w:rsid w:val="00412C3F"/>
    <w:rsid w:val="00415DFF"/>
    <w:rsid w:val="00447A2D"/>
    <w:rsid w:val="00455F2F"/>
    <w:rsid w:val="0045759A"/>
    <w:rsid w:val="00477819"/>
    <w:rsid w:val="004B3190"/>
    <w:rsid w:val="004E1E9C"/>
    <w:rsid w:val="00514B39"/>
    <w:rsid w:val="00516E82"/>
    <w:rsid w:val="00581018"/>
    <w:rsid w:val="005B2403"/>
    <w:rsid w:val="005E3ED4"/>
    <w:rsid w:val="005F7E18"/>
    <w:rsid w:val="00613503"/>
    <w:rsid w:val="00616F02"/>
    <w:rsid w:val="0062665D"/>
    <w:rsid w:val="00632DAE"/>
    <w:rsid w:val="0063304E"/>
    <w:rsid w:val="00646818"/>
    <w:rsid w:val="0064738B"/>
    <w:rsid w:val="00656280"/>
    <w:rsid w:val="0066433E"/>
    <w:rsid w:val="006711AF"/>
    <w:rsid w:val="00671454"/>
    <w:rsid w:val="00676998"/>
    <w:rsid w:val="00677F70"/>
    <w:rsid w:val="0068221E"/>
    <w:rsid w:val="00692B6A"/>
    <w:rsid w:val="006A55F0"/>
    <w:rsid w:val="00736FC9"/>
    <w:rsid w:val="00744D51"/>
    <w:rsid w:val="007508F1"/>
    <w:rsid w:val="00764B37"/>
    <w:rsid w:val="007672D5"/>
    <w:rsid w:val="007877FF"/>
    <w:rsid w:val="007B43A0"/>
    <w:rsid w:val="007D0A58"/>
    <w:rsid w:val="007F6CF1"/>
    <w:rsid w:val="0088680C"/>
    <w:rsid w:val="008A726E"/>
    <w:rsid w:val="008B3CF2"/>
    <w:rsid w:val="00904178"/>
    <w:rsid w:val="00905326"/>
    <w:rsid w:val="00906EA4"/>
    <w:rsid w:val="00915E92"/>
    <w:rsid w:val="0098046D"/>
    <w:rsid w:val="00987BDD"/>
    <w:rsid w:val="009A1743"/>
    <w:rsid w:val="009C07DE"/>
    <w:rsid w:val="009E69F7"/>
    <w:rsid w:val="009F4729"/>
    <w:rsid w:val="00A109D5"/>
    <w:rsid w:val="00A21530"/>
    <w:rsid w:val="00A23D29"/>
    <w:rsid w:val="00A35C31"/>
    <w:rsid w:val="00A72FD7"/>
    <w:rsid w:val="00A83FBD"/>
    <w:rsid w:val="00AA7B3F"/>
    <w:rsid w:val="00AE2E37"/>
    <w:rsid w:val="00B1234B"/>
    <w:rsid w:val="00B13CAB"/>
    <w:rsid w:val="00B5216F"/>
    <w:rsid w:val="00B7474C"/>
    <w:rsid w:val="00B75B28"/>
    <w:rsid w:val="00B77EDE"/>
    <w:rsid w:val="00BA2E51"/>
    <w:rsid w:val="00BC368B"/>
    <w:rsid w:val="00BD5952"/>
    <w:rsid w:val="00C222C5"/>
    <w:rsid w:val="00C42A7D"/>
    <w:rsid w:val="00C751E8"/>
    <w:rsid w:val="00CA4547"/>
    <w:rsid w:val="00CA70E4"/>
    <w:rsid w:val="00CB5696"/>
    <w:rsid w:val="00CB7021"/>
    <w:rsid w:val="00CD2307"/>
    <w:rsid w:val="00CD2FFA"/>
    <w:rsid w:val="00CD5FC2"/>
    <w:rsid w:val="00D05075"/>
    <w:rsid w:val="00D43285"/>
    <w:rsid w:val="00D53AAA"/>
    <w:rsid w:val="00D8447A"/>
    <w:rsid w:val="00D933C1"/>
    <w:rsid w:val="00DC3207"/>
    <w:rsid w:val="00DF5182"/>
    <w:rsid w:val="00DF6B85"/>
    <w:rsid w:val="00E059A8"/>
    <w:rsid w:val="00E1413C"/>
    <w:rsid w:val="00E31287"/>
    <w:rsid w:val="00E8483D"/>
    <w:rsid w:val="00ED3C2D"/>
    <w:rsid w:val="00EF4E4B"/>
    <w:rsid w:val="00F258D8"/>
    <w:rsid w:val="00F42B34"/>
    <w:rsid w:val="00F63F4B"/>
    <w:rsid w:val="00F77E53"/>
    <w:rsid w:val="00FD7B7F"/>
    <w:rsid w:val="00FE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E224C"/>
  <w15:docId w15:val="{A64BED33-B83A-478D-BB43-4F46A5B4C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B5216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08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List Paragraph"/>
    <w:basedOn w:val="a"/>
    <w:uiPriority w:val="34"/>
    <w:qFormat/>
    <w:rsid w:val="00DC3207"/>
    <w:pPr>
      <w:ind w:left="720"/>
      <w:contextualSpacing/>
    </w:pPr>
  </w:style>
  <w:style w:type="character" w:styleId="aa">
    <w:name w:val="Strong"/>
    <w:basedOn w:val="a0"/>
    <w:uiPriority w:val="22"/>
    <w:qFormat/>
    <w:rsid w:val="00DC3207"/>
    <w:rPr>
      <w:b/>
      <w:bCs/>
    </w:rPr>
  </w:style>
  <w:style w:type="paragraph" w:customStyle="1" w:styleId="cef1edeee2ede8e9f2e5eaf1f2">
    <w:name w:val="Оceсf1нedоeeвe2нedиe8йe9 тf2еe5кeaсf1тf2"/>
    <w:basedOn w:val="a"/>
    <w:uiPriority w:val="99"/>
    <w:rsid w:val="00B1234B"/>
    <w:pPr>
      <w:widowControl w:val="0"/>
      <w:suppressAutoHyphens/>
      <w:autoSpaceDE w:val="0"/>
      <w:autoSpaceDN w:val="0"/>
      <w:adjustRightInd w:val="0"/>
      <w:ind w:left="101"/>
    </w:pPr>
    <w:rPr>
      <w:rFonts w:hAnsi="Liberation Serif"/>
      <w:color w:val="000000"/>
      <w:kern w:val="1"/>
      <w:sz w:val="28"/>
      <w:szCs w:val="28"/>
      <w:lang w:val="ru-RU"/>
    </w:rPr>
  </w:style>
  <w:style w:type="paragraph" w:customStyle="1" w:styleId="rvps2">
    <w:name w:val="rvps2"/>
    <w:basedOn w:val="a"/>
    <w:rsid w:val="001D2F66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FE0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  <w:style w:type="character" w:styleId="ab">
    <w:name w:val="Hyperlink"/>
    <w:basedOn w:val="a0"/>
    <w:uiPriority w:val="99"/>
    <w:unhideWhenUsed/>
    <w:rsid w:val="00B5216F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B5216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ru-RU"/>
    </w:rPr>
  </w:style>
  <w:style w:type="paragraph" w:styleId="ac">
    <w:name w:val="footer"/>
    <w:basedOn w:val="a"/>
    <w:link w:val="ad"/>
    <w:uiPriority w:val="99"/>
    <w:unhideWhenUsed/>
    <w:rsid w:val="005F7E18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5F7E18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arpat-rada.gov.ua/docs/rishennya/8/3_sesion_2/rish_3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7FC2C-0F6A-471E-8595-AFB984BE2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2132</Words>
  <Characters>1216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SyhydinO</dc:creator>
  <cp:lastModifiedBy>Закарпатська обласна рада</cp:lastModifiedBy>
  <cp:revision>13</cp:revision>
  <cp:lastPrinted>2022-07-15T12:21:00Z</cp:lastPrinted>
  <dcterms:created xsi:type="dcterms:W3CDTF">2021-10-11T10:05:00Z</dcterms:created>
  <dcterms:modified xsi:type="dcterms:W3CDTF">2022-07-15T12:21:00Z</dcterms:modified>
</cp:coreProperties>
</file>